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700" w:lineRule="exact"/>
        <w:rPr>
          <w:rFonts w:hint="default" w:ascii="Times New Roman" w:eastAsia="方正小标宋简体"/>
          <w:sz w:val="44"/>
          <w:szCs w:val="44"/>
          <w:lang w:val="en-US" w:eastAsia="zh-CN"/>
        </w:rPr>
      </w:pPr>
      <w:r>
        <w:rPr>
          <w:rFonts w:hint="eastAsia" w:ascii="Times New Roman" w:eastAsia="方正小标宋简体"/>
          <w:sz w:val="44"/>
          <w:szCs w:val="44"/>
          <w:lang w:val="en-US" w:eastAsia="zh-CN"/>
        </w:rPr>
        <w:t>宿迁市地方标准</w:t>
      </w:r>
      <w:bookmarkStart w:id="0" w:name="_GoBack"/>
      <w:bookmarkEnd w:id="0"/>
    </w:p>
    <w:p>
      <w:pPr>
        <w:pStyle w:val="7"/>
        <w:spacing w:before="0" w:after="0" w:line="700" w:lineRule="exact"/>
        <w:rPr>
          <w:rFonts w:ascii="Times New Roman" w:eastAsia="方正小标宋简体"/>
          <w:sz w:val="44"/>
          <w:szCs w:val="44"/>
        </w:rPr>
      </w:pPr>
      <w:r>
        <w:rPr>
          <w:rFonts w:ascii="Times New Roman" w:eastAsia="方正小标宋简体"/>
          <w:sz w:val="44"/>
          <w:szCs w:val="44"/>
        </w:rPr>
        <w:t>《电梯维护保养工作安全管理规范》</w:t>
      </w:r>
    </w:p>
    <w:p>
      <w:pPr>
        <w:pStyle w:val="7"/>
        <w:spacing w:before="0" w:after="0" w:line="700" w:lineRule="exact"/>
        <w:rPr>
          <w:rFonts w:ascii="Times New Roman" w:eastAsia="方正小标宋简体"/>
          <w:sz w:val="44"/>
          <w:szCs w:val="44"/>
        </w:rPr>
      </w:pPr>
      <w:r>
        <w:rPr>
          <w:rFonts w:ascii="Times New Roman" w:eastAsia="方正小标宋简体"/>
          <w:sz w:val="44"/>
          <w:szCs w:val="44"/>
        </w:rPr>
        <w:t>编制说明</w:t>
      </w:r>
    </w:p>
    <w:p>
      <w:pPr>
        <w:spacing w:line="560" w:lineRule="exact"/>
        <w:ind w:firstLine="640" w:firstLineChars="200"/>
        <w:rPr>
          <w:rFonts w:eastAsia="黑体"/>
          <w:sz w:val="32"/>
          <w:szCs w:val="32"/>
        </w:rPr>
      </w:pPr>
    </w:p>
    <w:p>
      <w:pPr>
        <w:spacing w:line="560" w:lineRule="exact"/>
        <w:ind w:firstLine="640" w:firstLineChars="200"/>
        <w:rPr>
          <w:rFonts w:eastAsia="黑体"/>
          <w:sz w:val="32"/>
          <w:szCs w:val="32"/>
        </w:rPr>
      </w:pPr>
      <w:r>
        <w:rPr>
          <w:rFonts w:eastAsia="黑体"/>
          <w:sz w:val="32"/>
          <w:szCs w:val="32"/>
        </w:rPr>
        <w:t>一、任务来源</w:t>
      </w:r>
    </w:p>
    <w:p>
      <w:pPr>
        <w:pStyle w:val="6"/>
        <w:spacing w:line="560" w:lineRule="exact"/>
        <w:ind w:firstLine="640"/>
        <w:rPr>
          <w:rFonts w:ascii="Times New Roman" w:eastAsia="楷体"/>
          <w:sz w:val="32"/>
          <w:szCs w:val="32"/>
        </w:rPr>
      </w:pPr>
      <w:r>
        <w:rPr>
          <w:rFonts w:ascii="Times New Roman" w:eastAsia="楷体"/>
          <w:sz w:val="32"/>
          <w:szCs w:val="32"/>
        </w:rPr>
        <w:t>（一）立项计划</w:t>
      </w:r>
    </w:p>
    <w:p>
      <w:pPr>
        <w:pStyle w:val="6"/>
        <w:spacing w:line="560" w:lineRule="exact"/>
        <w:ind w:firstLine="640"/>
        <w:rPr>
          <w:rFonts w:ascii="Times New Roman" w:eastAsia="方正仿宋_GBK"/>
          <w:sz w:val="32"/>
          <w:szCs w:val="32"/>
        </w:rPr>
      </w:pPr>
      <w:r>
        <w:rPr>
          <w:rFonts w:ascii="Times New Roman" w:eastAsia="方正仿宋_GBK"/>
          <w:sz w:val="32"/>
          <w:szCs w:val="32"/>
        </w:rPr>
        <w:t>宿迁市市场监督管理局《关于下达2024年宿迁市地方标准项目计划的通知》（宿市监标〔2024〕1号）文件。</w:t>
      </w:r>
    </w:p>
    <w:p>
      <w:pPr>
        <w:pStyle w:val="6"/>
        <w:spacing w:line="560" w:lineRule="exact"/>
        <w:ind w:firstLine="640"/>
        <w:rPr>
          <w:rFonts w:ascii="Times New Roman" w:eastAsia="楷体"/>
          <w:sz w:val="32"/>
          <w:szCs w:val="32"/>
        </w:rPr>
      </w:pPr>
      <w:r>
        <w:rPr>
          <w:rFonts w:ascii="Times New Roman" w:eastAsia="楷体"/>
          <w:sz w:val="32"/>
          <w:szCs w:val="32"/>
        </w:rPr>
        <w:t>（二）起草单位</w:t>
      </w:r>
    </w:p>
    <w:p>
      <w:pPr>
        <w:pStyle w:val="6"/>
        <w:spacing w:line="560" w:lineRule="exact"/>
        <w:ind w:firstLine="640"/>
        <w:rPr>
          <w:rFonts w:ascii="Times New Roman" w:eastAsia="方正仿宋_GBK"/>
          <w:sz w:val="32"/>
          <w:szCs w:val="32"/>
        </w:rPr>
      </w:pPr>
      <w:r>
        <w:rPr>
          <w:rFonts w:ascii="Times New Roman" w:eastAsia="方正仿宋_GBK"/>
          <w:sz w:val="32"/>
          <w:szCs w:val="32"/>
        </w:rPr>
        <w:t>本标准由宿迁市特种设备安全协会提出，标准的主要起草单位为宿迁市特种设备安全协会、宿迁市市场监督管理局、江苏省特种设备安全监督检验研究院宿迁分院、宿迁市电梯协会、江苏特检科技有限公司宿迁分公司。</w:t>
      </w:r>
    </w:p>
    <w:p>
      <w:pPr>
        <w:spacing w:line="560" w:lineRule="exact"/>
        <w:ind w:firstLine="640" w:firstLineChars="200"/>
        <w:rPr>
          <w:rFonts w:eastAsia="黑体"/>
          <w:sz w:val="32"/>
          <w:szCs w:val="32"/>
        </w:rPr>
      </w:pPr>
      <w:r>
        <w:rPr>
          <w:rFonts w:eastAsia="黑体"/>
          <w:sz w:val="32"/>
          <w:szCs w:val="32"/>
        </w:rPr>
        <w:t>二、目的意义</w:t>
      </w:r>
    </w:p>
    <w:p>
      <w:pPr>
        <w:spacing w:line="560" w:lineRule="exact"/>
        <w:ind w:firstLine="640" w:firstLineChars="200"/>
        <w:jc w:val="left"/>
        <w:rPr>
          <w:rFonts w:eastAsia="方正仿宋_GBK"/>
          <w:kern w:val="0"/>
          <w:sz w:val="32"/>
          <w:szCs w:val="32"/>
        </w:rPr>
      </w:pPr>
      <w:r>
        <w:rPr>
          <w:rFonts w:eastAsia="方正仿宋_GBK"/>
          <w:kern w:val="0"/>
          <w:sz w:val="32"/>
          <w:szCs w:val="32"/>
        </w:rPr>
        <w:t>电梯是现代建筑中不可或缺的垂直交通运输工具，据国家市场监督管理总局统计，10年来，我国电梯总量增长近4倍， 每天乘坐人次超过20亿。因此电梯维保的质量成为现代城市中的一个不可忽略的问题。通过电梯定期维保可以发现事故风险、消除事故隐患，提高电梯的可靠性和安全性，保护用户的人身安全和财产安全。</w:t>
      </w:r>
    </w:p>
    <w:p>
      <w:pPr>
        <w:spacing w:line="560" w:lineRule="exact"/>
        <w:ind w:firstLine="640" w:firstLineChars="200"/>
        <w:jc w:val="left"/>
        <w:rPr>
          <w:rFonts w:eastAsia="方正仿宋_GBK"/>
          <w:kern w:val="0"/>
          <w:sz w:val="32"/>
          <w:szCs w:val="32"/>
        </w:rPr>
      </w:pPr>
      <w:r>
        <w:rPr>
          <w:rFonts w:eastAsia="方正仿宋_GBK"/>
          <w:kern w:val="0"/>
          <w:sz w:val="32"/>
          <w:szCs w:val="32"/>
        </w:rPr>
        <w:t>根据市场监管总局《关于2023年全国特种设备安全状况的通告》，截至2023年年底，全国电梯总量达1062.98万台，电梯发生特种设备事故和相关事故14起，死亡13人，分别占比19.72%和18.84%，2023年结案的45起特种设备事故中主要原因占比第二的是因设备缺陷、维护保养不到位造成的安全部件失效及保护装置失灵。由此看来，高质量的维护保养工作能有效减少电梯安全事故的发生。同时，全国大量住宅电梯即将步入中老年，为了保障电梯正常、安全运行，也亟需高质量的维护保养。为了提升电梯维护保养单位的安全管理水平、规范电梯维护保养行为、提升电梯维护保养质量，确保电梯安全运行，结合我市电梯维保行业实际情况，有必要制定《电梯维护保养安全管理规范》，以此来指导各维保单位开展电梯维护保养安全管理工作，更好地推动电梯维保行业可持续健康发展。</w:t>
      </w:r>
    </w:p>
    <w:p>
      <w:pPr>
        <w:spacing w:line="560" w:lineRule="exact"/>
        <w:ind w:firstLine="640" w:firstLineChars="200"/>
        <w:rPr>
          <w:rFonts w:eastAsia="黑体"/>
          <w:sz w:val="32"/>
          <w:szCs w:val="32"/>
        </w:rPr>
      </w:pPr>
      <w:r>
        <w:rPr>
          <w:rFonts w:eastAsia="黑体"/>
          <w:sz w:val="32"/>
          <w:szCs w:val="32"/>
        </w:rPr>
        <w:t>三、编制过程</w:t>
      </w:r>
    </w:p>
    <w:p>
      <w:pPr>
        <w:pStyle w:val="6"/>
        <w:spacing w:line="560" w:lineRule="exact"/>
        <w:ind w:firstLine="640"/>
        <w:rPr>
          <w:rFonts w:ascii="Times New Roman" w:eastAsia="楷体"/>
          <w:sz w:val="32"/>
          <w:szCs w:val="32"/>
        </w:rPr>
      </w:pPr>
      <w:r>
        <w:rPr>
          <w:rFonts w:ascii="Times New Roman" w:eastAsia="楷体"/>
          <w:sz w:val="32"/>
          <w:szCs w:val="32"/>
        </w:rPr>
        <w:t>（一）调研起草阶段（2023年6月</w:t>
      </w:r>
      <w:r>
        <w:rPr>
          <w:rFonts w:hint="eastAsia" w:ascii="Times New Roman" w:eastAsia="楷体"/>
          <w:sz w:val="32"/>
          <w:szCs w:val="32"/>
        </w:rPr>
        <w:t>—</w:t>
      </w:r>
      <w:r>
        <w:rPr>
          <w:rFonts w:ascii="Times New Roman" w:eastAsia="楷体"/>
          <w:sz w:val="32"/>
          <w:szCs w:val="32"/>
        </w:rPr>
        <w:t>2024年3月）</w:t>
      </w:r>
    </w:p>
    <w:p>
      <w:pPr>
        <w:pStyle w:val="6"/>
        <w:spacing w:line="560" w:lineRule="exact"/>
        <w:ind w:firstLine="640"/>
        <w:rPr>
          <w:rFonts w:ascii="Times New Roman" w:eastAsia="方正仿宋_GBK"/>
          <w:sz w:val="32"/>
          <w:szCs w:val="32"/>
        </w:rPr>
      </w:pPr>
      <w:r>
        <w:rPr>
          <w:rFonts w:ascii="Times New Roman" w:eastAsia="方正仿宋_GBK"/>
          <w:sz w:val="32"/>
          <w:szCs w:val="32"/>
        </w:rPr>
        <w:t>宿迁市特种设备安全协会组织各单位成立了标准起草工作小组，明确各参与单位或人员的职责分工、起草计划、时间进度安排等。</w:t>
      </w:r>
    </w:p>
    <w:p>
      <w:pPr>
        <w:pStyle w:val="6"/>
        <w:spacing w:line="560" w:lineRule="exact"/>
        <w:ind w:firstLine="640"/>
        <w:rPr>
          <w:rFonts w:ascii="Times New Roman" w:eastAsia="方正仿宋_GBK"/>
          <w:sz w:val="32"/>
          <w:szCs w:val="32"/>
        </w:rPr>
      </w:pPr>
      <w:r>
        <w:rPr>
          <w:rFonts w:ascii="Times New Roman" w:eastAsia="方正仿宋_GBK"/>
          <w:sz w:val="32"/>
          <w:szCs w:val="32"/>
        </w:rPr>
        <w:t>收集电梯维护保养相关资料，如法律法规、特种设备安全技术规范、标准、国家、省市关于电梯维护保养相关政策文件及报告、文献研究资料等。</w:t>
      </w:r>
    </w:p>
    <w:p>
      <w:pPr>
        <w:pStyle w:val="6"/>
        <w:spacing w:line="560" w:lineRule="exact"/>
        <w:ind w:firstLine="640"/>
        <w:rPr>
          <w:rFonts w:ascii="Times New Roman" w:eastAsia="方正仿宋_GBK"/>
          <w:sz w:val="32"/>
          <w:szCs w:val="32"/>
        </w:rPr>
      </w:pPr>
      <w:r>
        <w:rPr>
          <w:rFonts w:ascii="Times New Roman" w:eastAsia="方正仿宋_GBK"/>
          <w:sz w:val="32"/>
          <w:szCs w:val="32"/>
        </w:rPr>
        <w:t>编制小组根据多年来积累的电梯领域相关经验进行认真总结和分析、收集到的资料及宿迁市电梯维护保养行业实际进行编写，充分考虑了标准的完整性和实用性</w:t>
      </w:r>
      <w:r>
        <w:rPr>
          <w:rFonts w:hint="eastAsia" w:ascii="Times New Roman" w:eastAsia="方正仿宋_GBK"/>
          <w:sz w:val="32"/>
          <w:szCs w:val="32"/>
        </w:rPr>
        <w:t>，</w:t>
      </w:r>
      <w:r>
        <w:rPr>
          <w:rFonts w:ascii="Times New Roman" w:eastAsia="方正仿宋_GBK"/>
          <w:sz w:val="32"/>
          <w:szCs w:val="32"/>
        </w:rPr>
        <w:t>经过反复修改，最终于2024年3月形成标准草案，草案内容分为8个部分，包括适用范围、引用文件、术语与定义、许可证要求、电梯维保单位设立、施工组织、监督管理。2024年3月提交至宿迁市市场监督管理局申请立项。</w:t>
      </w:r>
    </w:p>
    <w:p>
      <w:pPr>
        <w:pStyle w:val="6"/>
        <w:spacing w:line="560" w:lineRule="exact"/>
        <w:ind w:firstLine="640"/>
        <w:rPr>
          <w:rFonts w:ascii="Times New Roman" w:eastAsia="楷体"/>
          <w:sz w:val="32"/>
          <w:szCs w:val="32"/>
        </w:rPr>
      </w:pPr>
      <w:r>
        <w:rPr>
          <w:rFonts w:ascii="Times New Roman" w:eastAsia="楷体"/>
          <w:sz w:val="32"/>
          <w:szCs w:val="32"/>
        </w:rPr>
        <w:t>（二）征求意见阶段（2024年9月</w:t>
      </w:r>
      <w:r>
        <w:rPr>
          <w:rFonts w:hint="eastAsia" w:ascii="Times New Roman" w:eastAsia="楷体"/>
          <w:sz w:val="32"/>
          <w:szCs w:val="32"/>
        </w:rPr>
        <w:t>—</w:t>
      </w:r>
      <w:r>
        <w:rPr>
          <w:rFonts w:ascii="Times New Roman" w:eastAsia="楷体"/>
          <w:sz w:val="32"/>
          <w:szCs w:val="32"/>
        </w:rPr>
        <w:t>202</w:t>
      </w:r>
      <w:r>
        <w:rPr>
          <w:rFonts w:hint="eastAsia" w:ascii="Times New Roman" w:eastAsia="楷体"/>
          <w:sz w:val="32"/>
          <w:szCs w:val="32"/>
        </w:rPr>
        <w:t>5</w:t>
      </w:r>
      <w:r>
        <w:rPr>
          <w:rFonts w:ascii="Times New Roman" w:eastAsia="楷体"/>
          <w:sz w:val="32"/>
          <w:szCs w:val="32"/>
        </w:rPr>
        <w:t>年</w:t>
      </w:r>
      <w:r>
        <w:rPr>
          <w:rFonts w:hint="eastAsia" w:ascii="Times New Roman" w:eastAsia="楷体"/>
          <w:sz w:val="32"/>
          <w:szCs w:val="32"/>
        </w:rPr>
        <w:t>2</w:t>
      </w:r>
      <w:r>
        <w:rPr>
          <w:rFonts w:ascii="Times New Roman" w:eastAsia="楷体"/>
          <w:sz w:val="32"/>
          <w:szCs w:val="32"/>
        </w:rPr>
        <w:t>月）</w:t>
      </w:r>
    </w:p>
    <w:p>
      <w:pPr>
        <w:pStyle w:val="6"/>
        <w:spacing w:line="560" w:lineRule="exact"/>
        <w:ind w:firstLine="640"/>
        <w:rPr>
          <w:rFonts w:ascii="Times New Roman" w:eastAsia="方正仿宋_GBK"/>
          <w:sz w:val="32"/>
          <w:szCs w:val="32"/>
        </w:rPr>
      </w:pPr>
      <w:r>
        <w:rPr>
          <w:rFonts w:ascii="Times New Roman" w:eastAsia="方正仿宋_GBK"/>
          <w:sz w:val="32"/>
          <w:szCs w:val="32"/>
        </w:rPr>
        <w:t xml:space="preserve">2024年9月10日宿迁市市场监督管理局下达标准立项计划。 </w:t>
      </w:r>
    </w:p>
    <w:p>
      <w:pPr>
        <w:pStyle w:val="6"/>
        <w:spacing w:line="560" w:lineRule="exact"/>
        <w:ind w:firstLine="640"/>
        <w:rPr>
          <w:rFonts w:ascii="Times New Roman" w:eastAsia="方正仿宋_GBK"/>
          <w:sz w:val="32"/>
          <w:szCs w:val="32"/>
        </w:rPr>
      </w:pPr>
      <w:r>
        <w:rPr>
          <w:rFonts w:ascii="Times New Roman" w:eastAsia="方正仿宋_GBK"/>
          <w:sz w:val="32"/>
          <w:szCs w:val="32"/>
        </w:rPr>
        <w:t>2024年9月11日在宿迁市特种设备安全协会公众号向公众公开征求意见，征求意见截止日期为2024年10月17日，同时将链接转发至相关行业专家、监管部门及微信群中。共征集到意见3</w:t>
      </w:r>
      <w:r>
        <w:rPr>
          <w:rFonts w:hint="eastAsia" w:ascii="Times New Roman" w:eastAsia="方正仿宋_GBK"/>
          <w:sz w:val="32"/>
          <w:szCs w:val="32"/>
        </w:rPr>
        <w:t>9</w:t>
      </w:r>
      <w:r>
        <w:rPr>
          <w:rFonts w:ascii="Times New Roman" w:eastAsia="方正仿宋_GBK"/>
          <w:sz w:val="32"/>
          <w:szCs w:val="32"/>
        </w:rPr>
        <w:t>条。</w:t>
      </w:r>
    </w:p>
    <w:p>
      <w:pPr>
        <w:pStyle w:val="6"/>
        <w:spacing w:line="560" w:lineRule="exact"/>
        <w:ind w:firstLine="640"/>
        <w:rPr>
          <w:rFonts w:ascii="Times New Roman" w:eastAsia="方正仿宋_GBK"/>
          <w:sz w:val="32"/>
          <w:szCs w:val="32"/>
        </w:rPr>
      </w:pPr>
      <w:r>
        <w:rPr>
          <w:rFonts w:ascii="Times New Roman" w:eastAsia="方正仿宋_GBK"/>
          <w:sz w:val="32"/>
          <w:szCs w:val="32"/>
        </w:rPr>
        <w:t>2024年11月20日、2024年12月6日、2025年2月19日分别召开了地方标准研讨会，对征求到的意见、标准重点条款、标准格式等内容进行讨论，2025年2月19日还邀请了部分具有代表性的电梯维护保养单位参加会议，会上对人均电梯维保台量/月、工作站要求、维保时长等内容进行讨论。最终达成一致意见，经过修改，最终形成标准送审稿。</w:t>
      </w:r>
    </w:p>
    <w:p>
      <w:pPr>
        <w:spacing w:line="560" w:lineRule="exact"/>
        <w:ind w:firstLine="640" w:firstLineChars="200"/>
        <w:rPr>
          <w:rFonts w:eastAsia="黑体"/>
          <w:sz w:val="32"/>
          <w:szCs w:val="32"/>
        </w:rPr>
      </w:pPr>
      <w:r>
        <w:rPr>
          <w:rFonts w:eastAsia="黑体"/>
          <w:sz w:val="32"/>
          <w:szCs w:val="32"/>
        </w:rPr>
        <w:t>四、标准制定的原则</w:t>
      </w:r>
    </w:p>
    <w:p>
      <w:pPr>
        <w:pStyle w:val="6"/>
        <w:spacing w:line="560" w:lineRule="exact"/>
        <w:ind w:firstLine="640"/>
        <w:rPr>
          <w:rFonts w:ascii="Times New Roman" w:eastAsia="方正仿宋_GBK"/>
          <w:sz w:val="32"/>
          <w:szCs w:val="32"/>
        </w:rPr>
      </w:pPr>
      <w:r>
        <w:rPr>
          <w:rFonts w:ascii="Times New Roman" w:eastAsia="方正仿宋_GBK"/>
          <w:sz w:val="32"/>
          <w:szCs w:val="32"/>
        </w:rPr>
        <w:t>本标准严格按照 GB/T 1.1—2020《标准化工作导则第1部分：标准化文件的结构和起草规则》的规范和要求撰写，遵循</w:t>
      </w:r>
      <w:r>
        <w:rPr>
          <w:rFonts w:hint="eastAsia" w:ascii="Times New Roman" w:eastAsia="方正仿宋_GBK"/>
          <w:sz w:val="32"/>
          <w:szCs w:val="32"/>
        </w:rPr>
        <w:t>“</w:t>
      </w:r>
      <w:r>
        <w:rPr>
          <w:rFonts w:ascii="Times New Roman" w:eastAsia="方正仿宋_GBK"/>
          <w:sz w:val="32"/>
          <w:szCs w:val="32"/>
        </w:rPr>
        <w:t>科学性</w:t>
      </w:r>
      <w:r>
        <w:rPr>
          <w:rFonts w:hint="eastAsia" w:ascii="Times New Roman" w:eastAsia="方正仿宋_GBK"/>
          <w:sz w:val="32"/>
          <w:szCs w:val="32"/>
        </w:rPr>
        <w:t>”“</w:t>
      </w:r>
      <w:r>
        <w:rPr>
          <w:rFonts w:ascii="Times New Roman" w:eastAsia="方正仿宋_GBK"/>
          <w:sz w:val="32"/>
          <w:szCs w:val="32"/>
        </w:rPr>
        <w:t>统一性</w:t>
      </w:r>
      <w:r>
        <w:rPr>
          <w:rFonts w:hint="eastAsia" w:ascii="Times New Roman" w:eastAsia="方正仿宋_GBK"/>
          <w:sz w:val="32"/>
          <w:szCs w:val="32"/>
        </w:rPr>
        <w:t>”“</w:t>
      </w:r>
      <w:r>
        <w:rPr>
          <w:rFonts w:ascii="Times New Roman" w:eastAsia="方正仿宋_GBK"/>
          <w:sz w:val="32"/>
          <w:szCs w:val="32"/>
        </w:rPr>
        <w:t>可操作性</w:t>
      </w:r>
      <w:r>
        <w:rPr>
          <w:rFonts w:hint="eastAsia" w:ascii="Times New Roman" w:eastAsia="方正仿宋_GBK"/>
          <w:sz w:val="32"/>
          <w:szCs w:val="32"/>
        </w:rPr>
        <w:t>”</w:t>
      </w:r>
      <w:r>
        <w:rPr>
          <w:rFonts w:ascii="Times New Roman" w:eastAsia="方正仿宋_GBK"/>
          <w:sz w:val="32"/>
          <w:szCs w:val="32"/>
        </w:rPr>
        <w:t>的原则</w:t>
      </w:r>
      <w:r>
        <w:rPr>
          <w:rFonts w:hint="eastAsia" w:ascii="Times New Roman" w:eastAsia="方正仿宋_GBK"/>
          <w:sz w:val="32"/>
          <w:szCs w:val="32"/>
        </w:rPr>
        <w:t>。</w:t>
      </w:r>
    </w:p>
    <w:p>
      <w:pPr>
        <w:pStyle w:val="6"/>
        <w:spacing w:line="560" w:lineRule="exact"/>
        <w:ind w:firstLine="640"/>
        <w:rPr>
          <w:rFonts w:ascii="Times New Roman" w:eastAsia="方正仿宋_GBK"/>
          <w:sz w:val="32"/>
          <w:szCs w:val="32"/>
        </w:rPr>
      </w:pPr>
      <w:r>
        <w:rPr>
          <w:rFonts w:ascii="Times New Roman" w:eastAsia="楷体"/>
          <w:sz w:val="32"/>
          <w:szCs w:val="32"/>
        </w:rPr>
        <w:t>（一）科学性。</w:t>
      </w:r>
      <w:r>
        <w:rPr>
          <w:rFonts w:ascii="Times New Roman" w:eastAsia="方正仿宋_GBK"/>
          <w:sz w:val="32"/>
          <w:szCs w:val="32"/>
        </w:rPr>
        <w:t>本标准符合我国现行法律法规、特种设备安全技术规范、强制性标准的要求，以宿迁市电梯维护保养行业发展实际情况</w:t>
      </w:r>
      <w:r>
        <w:rPr>
          <w:rFonts w:hint="eastAsia" w:ascii="Times New Roman" w:eastAsia="方正仿宋_GBK"/>
          <w:sz w:val="32"/>
          <w:szCs w:val="32"/>
        </w:rPr>
        <w:t>及</w:t>
      </w:r>
      <w:r>
        <w:rPr>
          <w:rFonts w:ascii="Times New Roman" w:eastAsia="方正仿宋_GBK"/>
          <w:sz w:val="32"/>
          <w:szCs w:val="32"/>
        </w:rPr>
        <w:t xml:space="preserve">预期为支撑，各项要求来源科学。 </w:t>
      </w:r>
    </w:p>
    <w:p>
      <w:pPr>
        <w:pStyle w:val="6"/>
        <w:spacing w:line="560" w:lineRule="exact"/>
        <w:ind w:firstLine="640"/>
        <w:rPr>
          <w:rFonts w:ascii="Times New Roman" w:eastAsia="方正仿宋_GBK"/>
          <w:sz w:val="32"/>
          <w:szCs w:val="32"/>
        </w:rPr>
      </w:pPr>
      <w:r>
        <w:rPr>
          <w:rFonts w:ascii="Times New Roman" w:eastAsia="楷体"/>
          <w:sz w:val="32"/>
          <w:szCs w:val="32"/>
        </w:rPr>
        <w:t>（二）统一性。</w:t>
      </w:r>
      <w:r>
        <w:rPr>
          <w:rFonts w:ascii="Times New Roman" w:eastAsia="方正仿宋_GBK"/>
          <w:sz w:val="32"/>
          <w:szCs w:val="32"/>
        </w:rPr>
        <w:t>本标准在编制时严格按照GB/T 1.1-2020要求，同时与国家、省市所发布的电梯维护保养相关政策文件保持一致。</w:t>
      </w:r>
    </w:p>
    <w:p>
      <w:pPr>
        <w:pStyle w:val="6"/>
        <w:spacing w:line="560" w:lineRule="exact"/>
        <w:ind w:firstLine="640"/>
        <w:rPr>
          <w:rFonts w:ascii="Times New Roman" w:eastAsia="方正仿宋_GBK"/>
          <w:sz w:val="32"/>
          <w:szCs w:val="32"/>
        </w:rPr>
      </w:pPr>
      <w:r>
        <w:rPr>
          <w:rFonts w:ascii="Times New Roman" w:eastAsia="楷体"/>
          <w:sz w:val="32"/>
          <w:szCs w:val="32"/>
        </w:rPr>
        <w:t>（三）可操作性。</w:t>
      </w:r>
      <w:r>
        <w:rPr>
          <w:rFonts w:ascii="Times New Roman" w:eastAsia="方正仿宋_GBK"/>
          <w:sz w:val="32"/>
          <w:szCs w:val="32"/>
        </w:rPr>
        <w:t>本标准在编制时充分参考了江苏省内外电梯维护保养的成熟做法和经验，所给出的各项内容针对性强，可操作性高。</w:t>
      </w:r>
    </w:p>
    <w:p>
      <w:pPr>
        <w:spacing w:line="560" w:lineRule="exact"/>
        <w:ind w:firstLine="640" w:firstLineChars="200"/>
        <w:rPr>
          <w:rFonts w:eastAsia="黑体"/>
          <w:sz w:val="32"/>
          <w:szCs w:val="32"/>
        </w:rPr>
      </w:pPr>
      <w:r>
        <w:rPr>
          <w:rFonts w:eastAsia="黑体"/>
          <w:sz w:val="32"/>
          <w:szCs w:val="32"/>
        </w:rPr>
        <w:t>五、主要内容说明</w:t>
      </w:r>
    </w:p>
    <w:p>
      <w:pPr>
        <w:pStyle w:val="6"/>
        <w:spacing w:line="560" w:lineRule="exact"/>
        <w:ind w:firstLine="640"/>
        <w:rPr>
          <w:rFonts w:ascii="Times New Roman" w:eastAsia="方正仿宋_GBK"/>
          <w:sz w:val="32"/>
          <w:szCs w:val="32"/>
        </w:rPr>
      </w:pPr>
      <w:r>
        <w:rPr>
          <w:rFonts w:ascii="Times New Roman" w:eastAsia="方正仿宋_GBK"/>
          <w:sz w:val="32"/>
          <w:szCs w:val="32"/>
        </w:rPr>
        <w:t>本标准规定了电梯维护保养工作中的适用范围、术语与定义、许可证要求、电梯维护保养单位的设立、施工组织、工作要求、监督管理。</w:t>
      </w:r>
    </w:p>
    <w:p>
      <w:pPr>
        <w:spacing w:line="560" w:lineRule="exact"/>
        <w:ind w:firstLine="640" w:firstLineChars="200"/>
        <w:rPr>
          <w:rFonts w:eastAsia="方正仿宋_GBK"/>
          <w:sz w:val="32"/>
          <w:szCs w:val="32"/>
        </w:rPr>
      </w:pPr>
      <w:r>
        <w:rPr>
          <w:rFonts w:eastAsia="方正仿宋_GBK"/>
          <w:sz w:val="32"/>
          <w:szCs w:val="32"/>
        </w:rPr>
        <w:t>主要内容包括：</w:t>
      </w:r>
    </w:p>
    <w:p>
      <w:pPr>
        <w:spacing w:line="560" w:lineRule="exact"/>
        <w:ind w:firstLine="640" w:firstLineChars="200"/>
        <w:rPr>
          <w:rFonts w:eastAsia="方正仿宋_GBK"/>
          <w:kern w:val="0"/>
          <w:sz w:val="32"/>
          <w:szCs w:val="32"/>
        </w:rPr>
      </w:pPr>
      <w:r>
        <w:rPr>
          <w:rFonts w:eastAsia="方正仿宋_GBK"/>
          <w:kern w:val="0"/>
          <w:sz w:val="32"/>
          <w:szCs w:val="32"/>
        </w:rPr>
        <w:t>1.适用范围</w:t>
      </w:r>
    </w:p>
    <w:p>
      <w:pPr>
        <w:spacing w:line="560" w:lineRule="exact"/>
        <w:ind w:firstLine="640" w:firstLineChars="200"/>
        <w:rPr>
          <w:rFonts w:eastAsia="方正仿宋_GBK"/>
          <w:kern w:val="0"/>
          <w:sz w:val="32"/>
          <w:szCs w:val="32"/>
        </w:rPr>
      </w:pPr>
      <w:r>
        <w:rPr>
          <w:rFonts w:eastAsia="方正仿宋_GBK"/>
          <w:kern w:val="0"/>
          <w:sz w:val="32"/>
          <w:szCs w:val="32"/>
        </w:rPr>
        <w:t>为</w:t>
      </w:r>
      <w:r>
        <w:rPr>
          <w:rFonts w:hint="eastAsia" w:eastAsia="方正仿宋_GBK"/>
          <w:kern w:val="0"/>
          <w:sz w:val="32"/>
          <w:szCs w:val="32"/>
        </w:rPr>
        <w:t>宿迁市辖区</w:t>
      </w:r>
      <w:r>
        <w:rPr>
          <w:rFonts w:eastAsia="方正仿宋_GBK"/>
          <w:kern w:val="0"/>
          <w:sz w:val="32"/>
          <w:szCs w:val="32"/>
        </w:rPr>
        <w:t>范围</w:t>
      </w:r>
      <w:r>
        <w:rPr>
          <w:rFonts w:hint="eastAsia" w:eastAsia="方正仿宋_GBK"/>
          <w:kern w:val="0"/>
          <w:sz w:val="32"/>
          <w:szCs w:val="32"/>
        </w:rPr>
        <w:t>内电梯维护保养工作的安全管理，电梯范围包括《特种设备目录》内电梯，不包括非公共场所安装且仅供单一家庭使用的电梯</w:t>
      </w:r>
      <w:r>
        <w:rPr>
          <w:rFonts w:eastAsia="方正仿宋_GBK"/>
          <w:kern w:val="0"/>
          <w:sz w:val="32"/>
          <w:szCs w:val="32"/>
        </w:rPr>
        <w:t>。</w:t>
      </w:r>
    </w:p>
    <w:p>
      <w:pPr>
        <w:spacing w:line="560" w:lineRule="exact"/>
        <w:ind w:firstLine="640" w:firstLineChars="200"/>
        <w:rPr>
          <w:rFonts w:eastAsia="方正仿宋_GBK"/>
          <w:kern w:val="0"/>
          <w:sz w:val="32"/>
          <w:szCs w:val="32"/>
        </w:rPr>
      </w:pPr>
      <w:r>
        <w:rPr>
          <w:rFonts w:eastAsia="方正仿宋_GBK"/>
          <w:kern w:val="0"/>
          <w:sz w:val="32"/>
          <w:szCs w:val="32"/>
        </w:rPr>
        <w:t>2.</w:t>
      </w:r>
      <w:r>
        <w:rPr>
          <w:rFonts w:hint="eastAsia" w:eastAsia="方正仿宋_GBK"/>
          <w:kern w:val="0"/>
          <w:sz w:val="32"/>
          <w:szCs w:val="32"/>
        </w:rPr>
        <w:t>一般</w:t>
      </w:r>
      <w:r>
        <w:rPr>
          <w:rFonts w:eastAsia="方正仿宋_GBK"/>
          <w:kern w:val="0"/>
          <w:sz w:val="32"/>
          <w:szCs w:val="32"/>
        </w:rPr>
        <w:t>要求</w:t>
      </w:r>
    </w:p>
    <w:p>
      <w:pPr>
        <w:spacing w:line="560" w:lineRule="exact"/>
        <w:ind w:firstLine="640" w:firstLineChars="200"/>
        <w:rPr>
          <w:rFonts w:eastAsia="方正仿宋_GBK"/>
          <w:kern w:val="0"/>
          <w:sz w:val="32"/>
          <w:szCs w:val="32"/>
        </w:rPr>
      </w:pPr>
      <w:r>
        <w:rPr>
          <w:rFonts w:eastAsia="方正仿宋_GBK"/>
          <w:kern w:val="0"/>
          <w:sz w:val="32"/>
          <w:szCs w:val="32"/>
        </w:rPr>
        <w:t>该项提出了</w:t>
      </w:r>
      <w:r>
        <w:rPr>
          <w:rFonts w:hint="eastAsia" w:eastAsia="方正仿宋_GBK"/>
          <w:kern w:val="0"/>
          <w:sz w:val="32"/>
          <w:szCs w:val="32"/>
        </w:rPr>
        <w:t>电梯制造单位、电梯使用单位、电梯维护保养单位、电梯行业协会、电梯维护保养人员的基本要求</w:t>
      </w:r>
      <w:r>
        <w:rPr>
          <w:rFonts w:eastAsia="方正仿宋_GBK"/>
          <w:kern w:val="0"/>
          <w:sz w:val="32"/>
          <w:szCs w:val="32"/>
        </w:rPr>
        <w:t>。</w:t>
      </w:r>
    </w:p>
    <w:p>
      <w:pPr>
        <w:spacing w:line="560" w:lineRule="exact"/>
        <w:ind w:firstLine="640" w:firstLineChars="200"/>
        <w:rPr>
          <w:rFonts w:eastAsia="方正仿宋_GBK"/>
          <w:kern w:val="0"/>
          <w:sz w:val="32"/>
          <w:szCs w:val="32"/>
        </w:rPr>
      </w:pPr>
      <w:r>
        <w:rPr>
          <w:rFonts w:eastAsia="方正仿宋_GBK"/>
          <w:kern w:val="0"/>
          <w:sz w:val="32"/>
          <w:szCs w:val="32"/>
        </w:rPr>
        <w:t>3.电梯维护保养单位设立</w:t>
      </w:r>
    </w:p>
    <w:p>
      <w:pPr>
        <w:spacing w:line="560" w:lineRule="exact"/>
        <w:ind w:firstLine="640" w:firstLineChars="200"/>
        <w:rPr>
          <w:rFonts w:eastAsia="方正仿宋_GBK"/>
          <w:kern w:val="0"/>
          <w:sz w:val="32"/>
          <w:szCs w:val="32"/>
        </w:rPr>
      </w:pPr>
      <w:r>
        <w:rPr>
          <w:rFonts w:eastAsia="方正仿宋_GBK"/>
          <w:kern w:val="0"/>
          <w:sz w:val="32"/>
          <w:szCs w:val="32"/>
        </w:rPr>
        <w:t>该项提出了法人机构和工作站的设立的</w:t>
      </w:r>
      <w:r>
        <w:rPr>
          <w:rFonts w:hint="eastAsia" w:eastAsia="方正仿宋_GBK"/>
          <w:kern w:val="0"/>
          <w:sz w:val="32"/>
          <w:szCs w:val="32"/>
        </w:rPr>
        <w:t>基本</w:t>
      </w:r>
      <w:r>
        <w:rPr>
          <w:rFonts w:eastAsia="方正仿宋_GBK"/>
          <w:kern w:val="0"/>
          <w:sz w:val="32"/>
          <w:szCs w:val="32"/>
        </w:rPr>
        <w:t>条件</w:t>
      </w:r>
      <w:r>
        <w:rPr>
          <w:rFonts w:hint="eastAsia" w:eastAsia="方正仿宋_GBK"/>
          <w:kern w:val="0"/>
          <w:sz w:val="32"/>
          <w:szCs w:val="32"/>
        </w:rPr>
        <w:t>和许可证、授权、人员、工作场所、设备设施、质量保证体系应满足的要求，同时提出了电梯维护保养单位在宿迁市开展维保工作告知备案的相关要求</w:t>
      </w:r>
      <w:r>
        <w:rPr>
          <w:rFonts w:eastAsia="方正仿宋_GBK"/>
          <w:kern w:val="0"/>
          <w:sz w:val="32"/>
          <w:szCs w:val="32"/>
        </w:rPr>
        <w:t>。</w:t>
      </w:r>
    </w:p>
    <w:p>
      <w:pPr>
        <w:spacing w:line="560" w:lineRule="exact"/>
        <w:ind w:firstLine="640" w:firstLineChars="200"/>
        <w:rPr>
          <w:rFonts w:eastAsia="方正仿宋_GBK"/>
          <w:kern w:val="0"/>
          <w:sz w:val="32"/>
          <w:szCs w:val="32"/>
        </w:rPr>
      </w:pPr>
      <w:r>
        <w:rPr>
          <w:rFonts w:eastAsia="方正仿宋_GBK"/>
          <w:kern w:val="0"/>
          <w:sz w:val="32"/>
          <w:szCs w:val="32"/>
        </w:rPr>
        <w:t>主要规定了开展电梯维护保养工作的施工组织要求，从作业安全防护、作业人员资格、维保质量控制等方面提出了相应要求。</w:t>
      </w:r>
    </w:p>
    <w:p>
      <w:pPr>
        <w:spacing w:line="560" w:lineRule="exact"/>
        <w:ind w:firstLine="640" w:firstLineChars="200"/>
        <w:rPr>
          <w:rFonts w:eastAsia="方正仿宋_GBK"/>
          <w:kern w:val="0"/>
          <w:sz w:val="32"/>
          <w:szCs w:val="32"/>
        </w:rPr>
      </w:pPr>
      <w:r>
        <w:rPr>
          <w:rFonts w:hint="eastAsia" w:eastAsia="方正仿宋_GBK"/>
          <w:kern w:val="0"/>
          <w:sz w:val="32"/>
          <w:szCs w:val="32"/>
        </w:rPr>
        <w:t>4</w:t>
      </w:r>
      <w:r>
        <w:rPr>
          <w:rFonts w:eastAsia="方正仿宋_GBK"/>
          <w:kern w:val="0"/>
          <w:sz w:val="32"/>
          <w:szCs w:val="32"/>
        </w:rPr>
        <w:t>.</w:t>
      </w:r>
      <w:r>
        <w:rPr>
          <w:rFonts w:hint="eastAsia" w:eastAsia="方正仿宋_GBK"/>
          <w:kern w:val="0"/>
          <w:sz w:val="32"/>
          <w:szCs w:val="32"/>
        </w:rPr>
        <w:t>电梯</w:t>
      </w:r>
      <w:r>
        <w:rPr>
          <w:rFonts w:eastAsia="方正仿宋_GBK"/>
          <w:kern w:val="0"/>
          <w:sz w:val="32"/>
          <w:szCs w:val="32"/>
        </w:rPr>
        <w:t>维护保养要求</w:t>
      </w:r>
    </w:p>
    <w:p>
      <w:pPr>
        <w:spacing w:line="560" w:lineRule="exact"/>
        <w:ind w:firstLine="640" w:firstLineChars="200"/>
        <w:rPr>
          <w:rFonts w:eastAsia="方正仿宋_GBK"/>
          <w:kern w:val="0"/>
          <w:sz w:val="32"/>
          <w:szCs w:val="32"/>
        </w:rPr>
      </w:pPr>
      <w:r>
        <w:rPr>
          <w:rFonts w:eastAsia="方正仿宋_GBK"/>
          <w:kern w:val="0"/>
          <w:sz w:val="32"/>
          <w:szCs w:val="32"/>
        </w:rPr>
        <w:t>该项规定了</w:t>
      </w:r>
      <w:r>
        <w:rPr>
          <w:rFonts w:hint="eastAsia" w:eastAsia="方正仿宋_GBK"/>
          <w:kern w:val="0"/>
          <w:sz w:val="32"/>
          <w:szCs w:val="32"/>
        </w:rPr>
        <w:t>电梯维护保养工作过程中的要求，如合同、新承担维护保养的电梯、维护保养计划和实施、隐患处理、公示信息及对使用单位的协助指导。</w:t>
      </w:r>
    </w:p>
    <w:p>
      <w:pPr>
        <w:spacing w:line="560" w:lineRule="exact"/>
        <w:ind w:firstLine="640" w:firstLineChars="200"/>
        <w:rPr>
          <w:rFonts w:eastAsia="方正仿宋_GBK"/>
          <w:sz w:val="32"/>
          <w:szCs w:val="32"/>
        </w:rPr>
      </w:pPr>
      <w:r>
        <w:rPr>
          <w:rFonts w:hint="eastAsia" w:eastAsia="方正仿宋_GBK"/>
          <w:kern w:val="0"/>
          <w:sz w:val="32"/>
          <w:szCs w:val="32"/>
        </w:rPr>
        <w:t>5</w:t>
      </w:r>
      <w:r>
        <w:rPr>
          <w:rFonts w:eastAsia="方正仿宋_GBK"/>
          <w:kern w:val="0"/>
          <w:sz w:val="32"/>
          <w:szCs w:val="32"/>
        </w:rPr>
        <w:t>.</w:t>
      </w:r>
      <w:r>
        <w:rPr>
          <w:rFonts w:eastAsia="方正仿宋_GBK"/>
          <w:sz w:val="32"/>
          <w:szCs w:val="32"/>
        </w:rPr>
        <w:t xml:space="preserve"> </w:t>
      </w:r>
      <w:r>
        <w:rPr>
          <w:rFonts w:hint="eastAsia" w:eastAsia="方正仿宋_GBK"/>
          <w:sz w:val="32"/>
          <w:szCs w:val="32"/>
        </w:rPr>
        <w:t>应急救援和演练</w:t>
      </w:r>
    </w:p>
    <w:p>
      <w:pPr>
        <w:spacing w:line="560" w:lineRule="exact"/>
        <w:ind w:firstLine="640" w:firstLineChars="200"/>
        <w:rPr>
          <w:rFonts w:eastAsia="方正仿宋_GBK"/>
          <w:sz w:val="32"/>
          <w:szCs w:val="32"/>
        </w:rPr>
      </w:pPr>
      <w:r>
        <w:rPr>
          <w:rFonts w:eastAsia="方正仿宋_GBK"/>
          <w:sz w:val="32"/>
          <w:szCs w:val="32"/>
        </w:rPr>
        <w:t>该项对电梯</w:t>
      </w:r>
      <w:r>
        <w:rPr>
          <w:rFonts w:hint="eastAsia" w:eastAsia="方正仿宋_GBK"/>
          <w:sz w:val="32"/>
          <w:szCs w:val="32"/>
        </w:rPr>
        <w:t>产生困人故障时的电梯使用单位和电梯维保单位的应急救援提出了要求，也退应急预案和应急演练提出了相关要求。</w:t>
      </w:r>
    </w:p>
    <w:p>
      <w:pPr>
        <w:spacing w:line="560" w:lineRule="exact"/>
        <w:ind w:firstLine="640" w:firstLineChars="200"/>
        <w:rPr>
          <w:rFonts w:eastAsia="方正仿宋_GBK"/>
          <w:sz w:val="32"/>
          <w:szCs w:val="32"/>
        </w:rPr>
      </w:pPr>
      <w:r>
        <w:rPr>
          <w:rFonts w:hint="eastAsia" w:eastAsia="方正仿宋_GBK"/>
          <w:sz w:val="32"/>
          <w:szCs w:val="32"/>
        </w:rPr>
        <w:t>6.台账、记录、档案</w:t>
      </w:r>
    </w:p>
    <w:p>
      <w:pPr>
        <w:spacing w:line="560" w:lineRule="exact"/>
        <w:ind w:firstLine="640" w:firstLineChars="200"/>
        <w:rPr>
          <w:rFonts w:eastAsia="方正仿宋_GBK"/>
          <w:sz w:val="32"/>
          <w:szCs w:val="32"/>
        </w:rPr>
      </w:pPr>
      <w:r>
        <w:rPr>
          <w:rFonts w:hint="eastAsia" w:eastAsia="方正仿宋_GBK"/>
          <w:sz w:val="32"/>
          <w:szCs w:val="32"/>
        </w:rPr>
        <w:t>该项对电梯维护保养过程中产生的资料及应记录的资料提出了要求，如维保台账、维护保养记录、培训和考核记录、检查考评记录、年度自行检查记录、故障记录、维护保养档案等。</w:t>
      </w:r>
    </w:p>
    <w:p>
      <w:pPr>
        <w:spacing w:line="560" w:lineRule="exact"/>
        <w:ind w:firstLine="640" w:firstLineChars="200"/>
        <w:rPr>
          <w:rFonts w:eastAsia="黑体"/>
          <w:sz w:val="32"/>
          <w:szCs w:val="32"/>
        </w:rPr>
      </w:pPr>
      <w:r>
        <w:rPr>
          <w:rFonts w:eastAsia="黑体"/>
          <w:sz w:val="32"/>
          <w:szCs w:val="32"/>
        </w:rPr>
        <w:t>六、与有关的现行法律法规和强制性标准的关系</w:t>
      </w:r>
    </w:p>
    <w:p>
      <w:pPr>
        <w:spacing w:line="560" w:lineRule="exact"/>
        <w:ind w:firstLine="640" w:firstLineChars="200"/>
        <w:rPr>
          <w:rFonts w:eastAsia="方正仿宋_GBK"/>
          <w:sz w:val="32"/>
          <w:szCs w:val="32"/>
        </w:rPr>
      </w:pPr>
      <w:r>
        <w:rPr>
          <w:rFonts w:eastAsia="方正仿宋_GBK"/>
          <w:sz w:val="32"/>
          <w:szCs w:val="32"/>
        </w:rPr>
        <w:t>本标准是宿迁市地方标准的首次制定。</w:t>
      </w:r>
      <w:r>
        <w:rPr>
          <w:rFonts w:eastAsia="方正仿宋_GBK"/>
          <w:kern w:val="0"/>
          <w:sz w:val="32"/>
          <w:szCs w:val="32"/>
        </w:rPr>
        <w:t>制定标准的原则和依据编写过程遵循全面、科学、合理、可行性的原则，力求标准文本结构清楚、准确、相互协调、易于理解，具有适用性和可操作性。本标准严格按照GB/T1.1—2020《标准化工作导则 第一部分：标准化文件的结构和起草规则》的原则进行编写。与现行法律法规、标准的关系本标准与现行法律法规、强制性标准协调一致，没有冲突，在编制过程中主要参照了以下相关法律法规、安全技术规范和标准</w:t>
      </w:r>
      <w:r>
        <w:rPr>
          <w:rFonts w:eastAsia="方正仿宋_GBK"/>
          <w:sz w:val="32"/>
          <w:szCs w:val="32"/>
        </w:rPr>
        <w:t>。</w:t>
      </w:r>
    </w:p>
    <w:p>
      <w:pPr>
        <w:pStyle w:val="8"/>
        <w:spacing w:line="560" w:lineRule="exact"/>
        <w:ind w:firstLine="640"/>
        <w:rPr>
          <w:rFonts w:ascii="Times New Roman" w:eastAsia="方正仿宋_GBK"/>
          <w:sz w:val="32"/>
          <w:szCs w:val="32"/>
        </w:rPr>
      </w:pPr>
      <w:r>
        <w:rPr>
          <w:rFonts w:ascii="Times New Roman" w:eastAsia="方正仿宋_GBK"/>
          <w:sz w:val="32"/>
          <w:szCs w:val="32"/>
        </w:rPr>
        <w:t>[1]  GB/T 7024  电梯、自动扶梯、自动人行道术语</w:t>
      </w:r>
    </w:p>
    <w:p>
      <w:pPr>
        <w:pStyle w:val="8"/>
        <w:spacing w:line="560" w:lineRule="exact"/>
        <w:ind w:firstLine="640"/>
        <w:rPr>
          <w:rFonts w:ascii="Times New Roman" w:eastAsia="方正仿宋_GBK"/>
          <w:sz w:val="32"/>
          <w:szCs w:val="32"/>
        </w:rPr>
      </w:pPr>
      <w:r>
        <w:rPr>
          <w:rFonts w:ascii="Times New Roman" w:eastAsia="方正仿宋_GBK"/>
          <w:sz w:val="32"/>
          <w:szCs w:val="32"/>
        </w:rPr>
        <w:t>[2]  GB/T 18775  电梯、自动扶梯和自动人行道维修规范</w:t>
      </w:r>
    </w:p>
    <w:p>
      <w:pPr>
        <w:pStyle w:val="8"/>
        <w:spacing w:line="560" w:lineRule="exact"/>
        <w:ind w:firstLine="640"/>
        <w:rPr>
          <w:rFonts w:ascii="Times New Roman" w:eastAsia="方正仿宋_GBK"/>
          <w:sz w:val="32"/>
          <w:szCs w:val="32"/>
        </w:rPr>
      </w:pPr>
      <w:r>
        <w:rPr>
          <w:rFonts w:ascii="Times New Roman" w:eastAsia="方正仿宋_GBK"/>
          <w:sz w:val="32"/>
          <w:szCs w:val="32"/>
        </w:rPr>
        <w:t>[3]  TSG 07  特种设备生产和充装单位许可规则</w:t>
      </w:r>
    </w:p>
    <w:p>
      <w:pPr>
        <w:pStyle w:val="8"/>
        <w:spacing w:line="560" w:lineRule="exact"/>
        <w:ind w:firstLine="640"/>
        <w:rPr>
          <w:rFonts w:ascii="Times New Roman" w:eastAsia="方正仿宋_GBK"/>
          <w:sz w:val="32"/>
          <w:szCs w:val="32"/>
        </w:rPr>
      </w:pPr>
      <w:r>
        <w:rPr>
          <w:rFonts w:ascii="Times New Roman" w:eastAsia="方正仿宋_GBK"/>
          <w:sz w:val="32"/>
          <w:szCs w:val="32"/>
        </w:rPr>
        <w:t>[4]  TSG T5002  电梯维护保养规则</w:t>
      </w:r>
    </w:p>
    <w:p>
      <w:pPr>
        <w:pStyle w:val="8"/>
        <w:spacing w:line="560" w:lineRule="exact"/>
        <w:ind w:firstLine="640"/>
        <w:rPr>
          <w:rFonts w:ascii="Times New Roman" w:eastAsia="方正仿宋_GBK"/>
          <w:sz w:val="32"/>
          <w:szCs w:val="32"/>
        </w:rPr>
      </w:pPr>
      <w:r>
        <w:rPr>
          <w:rFonts w:ascii="Times New Roman" w:eastAsia="方正仿宋_GBK"/>
          <w:sz w:val="32"/>
          <w:szCs w:val="32"/>
        </w:rPr>
        <w:t>[5]  TSG T7001  电梯监督检验和定期检验规则</w:t>
      </w:r>
    </w:p>
    <w:p>
      <w:pPr>
        <w:pStyle w:val="8"/>
        <w:spacing w:line="560" w:lineRule="exact"/>
        <w:ind w:firstLine="640"/>
        <w:rPr>
          <w:rFonts w:ascii="Times New Roman" w:eastAsia="方正仿宋_GBK"/>
          <w:sz w:val="32"/>
          <w:szCs w:val="32"/>
        </w:rPr>
      </w:pPr>
      <w:r>
        <w:rPr>
          <w:rFonts w:ascii="Times New Roman" w:eastAsia="方正仿宋_GBK"/>
          <w:sz w:val="32"/>
          <w:szCs w:val="32"/>
        </w:rPr>
        <w:t>[6]  TSG T7008  电梯自行检测规则</w:t>
      </w:r>
    </w:p>
    <w:p>
      <w:pPr>
        <w:pStyle w:val="8"/>
        <w:spacing w:line="560" w:lineRule="exact"/>
        <w:ind w:firstLine="640"/>
        <w:rPr>
          <w:rFonts w:ascii="Times New Roman" w:eastAsia="方正仿宋_GBK"/>
          <w:sz w:val="32"/>
          <w:szCs w:val="32"/>
        </w:rPr>
      </w:pPr>
      <w:r>
        <w:rPr>
          <w:rFonts w:ascii="Times New Roman" w:eastAsia="方正仿宋_GBK"/>
          <w:sz w:val="32"/>
          <w:szCs w:val="32"/>
        </w:rPr>
        <w:t>[7]  TSG Z6001  特种设备作业人员考核规则</w:t>
      </w:r>
    </w:p>
    <w:p>
      <w:pPr>
        <w:pStyle w:val="8"/>
        <w:spacing w:line="560" w:lineRule="exact"/>
        <w:ind w:firstLine="640"/>
        <w:rPr>
          <w:rFonts w:ascii="Times New Roman" w:eastAsia="方正仿宋_GBK"/>
          <w:sz w:val="32"/>
          <w:szCs w:val="32"/>
        </w:rPr>
      </w:pPr>
      <w:r>
        <w:rPr>
          <w:rFonts w:ascii="Times New Roman" w:eastAsia="方正仿宋_GBK"/>
          <w:sz w:val="32"/>
          <w:szCs w:val="32"/>
        </w:rPr>
        <w:t>[8]  国家市场监管总局令（第73号）.特种设备生产单位落实质量安全主体责任监督管理规定.2023年</w:t>
      </w:r>
    </w:p>
    <w:p>
      <w:pPr>
        <w:pStyle w:val="8"/>
        <w:spacing w:line="560" w:lineRule="exact"/>
        <w:ind w:firstLine="640"/>
        <w:rPr>
          <w:rFonts w:ascii="Times New Roman" w:eastAsia="方正仿宋_GBK"/>
          <w:sz w:val="32"/>
          <w:szCs w:val="32"/>
        </w:rPr>
      </w:pPr>
      <w:r>
        <w:rPr>
          <w:rFonts w:ascii="Times New Roman" w:eastAsia="方正仿宋_GBK"/>
          <w:sz w:val="32"/>
          <w:szCs w:val="32"/>
        </w:rPr>
        <w:t>[9]  国家市场监管总局令（第57号）.特种设备安全监督检查办法.2022年</w:t>
      </w:r>
    </w:p>
    <w:p>
      <w:pPr>
        <w:pStyle w:val="8"/>
        <w:spacing w:line="560" w:lineRule="exact"/>
        <w:ind w:firstLine="640"/>
        <w:rPr>
          <w:rFonts w:ascii="Times New Roman" w:eastAsia="方正仿宋_GBK"/>
          <w:sz w:val="32"/>
          <w:szCs w:val="32"/>
        </w:rPr>
      </w:pPr>
      <w:r>
        <w:rPr>
          <w:rFonts w:ascii="Times New Roman" w:eastAsia="方正仿宋_GBK"/>
          <w:sz w:val="32"/>
          <w:szCs w:val="32"/>
        </w:rPr>
        <w:t>[10]  中华人民共和国劳动合同法</w:t>
      </w:r>
    </w:p>
    <w:p>
      <w:pPr>
        <w:spacing w:line="560" w:lineRule="exact"/>
        <w:ind w:firstLine="640" w:firstLineChars="200"/>
        <w:rPr>
          <w:rFonts w:eastAsia="黑体"/>
          <w:sz w:val="32"/>
          <w:szCs w:val="32"/>
        </w:rPr>
      </w:pPr>
      <w:r>
        <w:rPr>
          <w:rFonts w:eastAsia="黑体"/>
          <w:sz w:val="32"/>
          <w:szCs w:val="32"/>
        </w:rPr>
        <w:t>七、重大分歧意见的处理经过和依据</w:t>
      </w:r>
    </w:p>
    <w:p>
      <w:pPr>
        <w:spacing w:line="560" w:lineRule="exact"/>
        <w:ind w:firstLine="640" w:firstLineChars="200"/>
        <w:rPr>
          <w:rFonts w:eastAsia="方正仿宋_GBK"/>
          <w:kern w:val="0"/>
          <w:sz w:val="32"/>
          <w:szCs w:val="32"/>
        </w:rPr>
      </w:pPr>
      <w:r>
        <w:rPr>
          <w:rFonts w:eastAsia="方正仿宋_GBK"/>
          <w:kern w:val="0"/>
          <w:sz w:val="32"/>
          <w:szCs w:val="32"/>
        </w:rPr>
        <w:t>本标准在编写过程中，公开征求反馈意见，共收集到来函反馈意见11份，反馈意见累计39条，采纳13条，部分采纳13条，未采纳13条。在公开征求意见过程中没有重大分歧意见。标准修订工作组根据反馈意见进行了修改完善，形成了送审稿。</w:t>
      </w:r>
    </w:p>
    <w:p>
      <w:pPr>
        <w:spacing w:line="560" w:lineRule="exact"/>
        <w:ind w:firstLine="640" w:firstLineChars="200"/>
        <w:rPr>
          <w:rFonts w:eastAsia="黑体"/>
          <w:sz w:val="32"/>
          <w:szCs w:val="32"/>
        </w:rPr>
      </w:pPr>
      <w:r>
        <w:rPr>
          <w:rFonts w:eastAsia="黑体"/>
          <w:sz w:val="32"/>
          <w:szCs w:val="32"/>
        </w:rPr>
        <w:t>八、贯彻标准的要求和措施建议</w:t>
      </w:r>
    </w:p>
    <w:p>
      <w:pPr>
        <w:spacing w:line="560" w:lineRule="exact"/>
        <w:ind w:firstLine="640" w:firstLineChars="200"/>
        <w:rPr>
          <w:rFonts w:eastAsia="方正仿宋_GBK"/>
          <w:kern w:val="0"/>
          <w:sz w:val="32"/>
          <w:szCs w:val="32"/>
        </w:rPr>
      </w:pPr>
      <w:r>
        <w:rPr>
          <w:rFonts w:eastAsia="方正仿宋_GBK"/>
          <w:kern w:val="0"/>
          <w:sz w:val="32"/>
          <w:szCs w:val="32"/>
        </w:rPr>
        <w:t>本标准是宿迁市地方标准，规范了电梯维护保养工作的安全管理，有利于提升全市电梯维护保养质量及电梯维护保养行业健康有序发展。建议自标准颁布之日起实施。</w:t>
      </w:r>
    </w:p>
    <w:p>
      <w:pPr>
        <w:spacing w:line="560" w:lineRule="exact"/>
        <w:ind w:firstLine="640" w:firstLineChars="200"/>
        <w:rPr>
          <w:rFonts w:eastAsia="方正仿宋_GBK"/>
          <w:kern w:val="0"/>
          <w:sz w:val="32"/>
          <w:szCs w:val="32"/>
        </w:rPr>
      </w:pPr>
      <w:r>
        <w:rPr>
          <w:rFonts w:eastAsia="方正仿宋_GBK"/>
          <w:kern w:val="0"/>
          <w:sz w:val="32"/>
          <w:szCs w:val="32"/>
        </w:rPr>
        <w:t>对在我市的电梯维护保养单位、电梯使用单位、检验检测机构及特种设备监察机构的人员进行标准的宣贯和培训，并建议在宣贯过程中，加大对电梯维护保养单位的宣贯力度（例如：各种相关会议、监督检查等），使电梯维护保养行业相关人员能够掌握本标准相关要求。</w:t>
      </w:r>
    </w:p>
    <w:p>
      <w:pPr>
        <w:spacing w:line="560" w:lineRule="exact"/>
        <w:ind w:firstLine="640" w:firstLineChars="200"/>
        <w:rPr>
          <w:rFonts w:eastAsia="方正仿宋_GBK"/>
          <w:kern w:val="0"/>
          <w:sz w:val="32"/>
          <w:szCs w:val="32"/>
        </w:rPr>
      </w:pPr>
      <w:r>
        <w:rPr>
          <w:rFonts w:eastAsia="方正仿宋_GBK"/>
          <w:kern w:val="0"/>
          <w:sz w:val="32"/>
          <w:szCs w:val="32"/>
        </w:rPr>
        <w:t>另外，建议电梯维保行业相关的维护保养单位、使用单位、检验机构等，建立交流平台和沟通渠道， 对本标准执行和操作过程的实践经验和遇到的问题进行总结分析，为本标准的修订和完善积累素材。</w:t>
      </w:r>
    </w:p>
    <w:p>
      <w:pPr>
        <w:spacing w:line="560" w:lineRule="exact"/>
        <w:ind w:firstLine="640" w:firstLineChars="200"/>
        <w:rPr>
          <w:rFonts w:eastAsia="方正仿宋_GBK"/>
          <w:sz w:val="32"/>
          <w:szCs w:val="32"/>
        </w:rPr>
      </w:pPr>
    </w:p>
    <w:p>
      <w:pPr>
        <w:spacing w:line="560" w:lineRule="exact"/>
        <w:ind w:firstLine="480" w:firstLineChars="200"/>
        <w:rPr>
          <w:rFonts w:eastAsia="黑体"/>
          <w:sz w:val="24"/>
        </w:rPr>
      </w:pPr>
    </w:p>
    <w:p>
      <w:pPr>
        <w:spacing w:line="560" w:lineRule="exact"/>
        <w:ind w:firstLine="640" w:firstLineChars="200"/>
        <w:jc w:val="right"/>
        <w:rPr>
          <w:rFonts w:eastAsia="方正仿宋_GBK"/>
          <w:sz w:val="32"/>
          <w:szCs w:val="32"/>
        </w:rPr>
      </w:pPr>
      <w:r>
        <w:rPr>
          <w:rFonts w:eastAsia="方正仿宋_GBK"/>
          <w:sz w:val="32"/>
          <w:szCs w:val="32"/>
        </w:rPr>
        <w:t>《电梯维护保养工作安全管理规范》标准编制工作组</w:t>
      </w:r>
    </w:p>
    <w:p>
      <w:pPr>
        <w:spacing w:line="560" w:lineRule="exact"/>
        <w:ind w:firstLine="4160" w:firstLineChars="1300"/>
        <w:rPr>
          <w:rFonts w:eastAsia="方正仿宋_GBK"/>
          <w:sz w:val="32"/>
          <w:szCs w:val="32"/>
        </w:rPr>
      </w:pPr>
      <w:r>
        <w:rPr>
          <w:rFonts w:eastAsia="方正仿宋_GBK"/>
          <w:sz w:val="32"/>
          <w:szCs w:val="32"/>
        </w:rPr>
        <w:t xml:space="preserve"> </w:t>
      </w:r>
    </w:p>
    <w:p>
      <w:pPr>
        <w:pStyle w:val="6"/>
        <w:ind w:firstLine="420"/>
        <w:rPr>
          <w:rFonts w:ascii="Times New Roman"/>
          <w:szCs w:val="21"/>
        </w:rPr>
      </w:pPr>
    </w:p>
    <w:p/>
    <w:sectPr>
      <w:footerReference r:id="rId3" w:type="default"/>
      <w:pgSz w:w="11907" w:h="16839"/>
      <w:pgMar w:top="2098" w:right="1474" w:bottom="1984" w:left="1587" w:header="1418"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6</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234CCB"/>
    <w:rsid w:val="00234CCB"/>
    <w:rsid w:val="003C6167"/>
    <w:rsid w:val="00640438"/>
    <w:rsid w:val="00750575"/>
    <w:rsid w:val="00F90447"/>
    <w:rsid w:val="07031EBB"/>
    <w:rsid w:val="17092A31"/>
    <w:rsid w:val="228A2FCA"/>
    <w:rsid w:val="267E0CAB"/>
    <w:rsid w:val="294D5FEE"/>
    <w:rsid w:val="32FB3683"/>
    <w:rsid w:val="38457050"/>
    <w:rsid w:val="3F05318C"/>
    <w:rsid w:val="3F080A62"/>
    <w:rsid w:val="49701513"/>
    <w:rsid w:val="4AA54C47"/>
    <w:rsid w:val="508D34A8"/>
    <w:rsid w:val="539D7E2C"/>
    <w:rsid w:val="669D69BF"/>
    <w:rsid w:val="67C36227"/>
    <w:rsid w:val="7D80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
    <w:name w:val="目次、标准名称标题"/>
    <w:basedOn w:val="1"/>
    <w:next w:val="6"/>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486</Words>
  <Characters>2774</Characters>
  <Lines>23</Lines>
  <Paragraphs>6</Paragraphs>
  <TotalTime>24</TotalTime>
  <ScaleCrop>false</ScaleCrop>
  <LinksUpToDate>false</LinksUpToDate>
  <CharactersWithSpaces>3254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2024-03-04T12:35:00Z</dcterms:created>
  <dc:creator>123</dc:creator>
  <cp:lastModifiedBy>Administrator</cp:lastModifiedBy>
  <dcterms:modified xsi:type="dcterms:W3CDTF">2025-03-24T09:16:13Z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CD76267DC207458283C003422FA12E7F_12</vt:lpwstr>
  </property>
  <property fmtid="{D5CDD505-2E9C-101B-9397-08002B2CF9AE}" pid="4" name="KSOTemplateDocerSaveRecord">
    <vt:lpwstr>eyJoZGlkIjoiZmZjNGViZDJmOTk0MjY5N2EzOWE5YmUyYjlhNmNhYTMiLCJ1c2VySWQiOiIzMzU3MjM1NzcifQ==</vt:lpwstr>
  </property>
</Properties>
</file>